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BC" w:rsidRPr="00E30A54" w:rsidRDefault="00E30A54" w:rsidP="00E30A54">
      <w:pPr>
        <w:spacing w:line="360" w:lineRule="auto"/>
        <w:rPr>
          <w:rFonts w:ascii="Arial" w:hAnsi="Arial" w:cs="Arial"/>
          <w:sz w:val="24"/>
          <w:szCs w:val="24"/>
        </w:rPr>
      </w:pPr>
      <w:r w:rsidRPr="00E30A54">
        <w:rPr>
          <w:rFonts w:ascii="Arial" w:hAnsi="Arial" w:cs="Arial"/>
          <w:sz w:val="24"/>
          <w:szCs w:val="24"/>
        </w:rPr>
        <w:t xml:space="preserve">1. Rada pedagogiczna szkoły w ramach kompetencji stanowiących: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1) uchwala regulamin swojej działalności;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2) podejmuje uchwały w sprawie klasyfikacji i promocji uczniów danej szkoły;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3) podejmuje decyzje o przedłużeniu okresu nauki uczniowi niepełnosprawnemu po uzyskaniu pozytywnej opinii zespołu, którego zadaniem jest planowanie i koordynowanie udzielania uczniowi pomocy psychologiczno-pedagogicznej zgody rodziców;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4) może wyrazić zgodę na egzamin klasyfikacyjny na prośbę ucznia lub jego rodziców (prawnych opiekunów) nie klasyfikowanego z powodu nieobecności nieusprawiedliwionej, przekraczającej połowę czasu przeznaczonego na zajęcia edukacyjne w szkolnym planie nauczania;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5) może jeden raz w ciągu danego etapu edukacyjnego promować ucznia, który nie zdał egzaminu poprawkowego z jednych zajęć edukacyjnych;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6) zatwierdza plan pracy szkoły na każdy rok szkolny;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7) uchwala w porozumieniu Radą Rodziców program wychowawczo – profilaktyczny; 8) podejmuje uchwały w sprawie innowacji i eksperymentu pedagogicznego;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9) podejmuje uchwały w sprawie wniosku do Łódzkiego Kuratora Oświaty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o przeniesienie ucznia do innej szkoły;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10)ustala organizację doskonalenia zawodowego nauczycieli;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11)uchwala statut szkoły i wprowadzane zmiany (nowelizacje) do statutu; 12)zatwierdza procedury i regulaminy obowiązujące w szkole.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2. Rada pedagogiczna szkoły w ramach kompetencji opiniujących: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1) opiniuje programy z zakresu kształcenia ogólnego przed dopuszczeniem do użytku szkolnego;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2) wskazuje sposób dostosowania warunków przeprowadzania sprawdzianu do rodzaju niepełnosprawności lub indywidualnych potrzeb rozwojowych i edukacyjnych oraz możliwości psychofizycznych ucznia uwzględniając posiadane przez ucznia orzeczenie o potrzebie kształcenia specjalnego;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3) opiniuje projekt innowacji do realizacji w danej szkole;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4) opiniuje organizację pracy szkoły, w tym tygodniowy rozkład zajęć edukacyjnych; 5) opiniuje propozycje dyrektora szkoły w sprawach przydziału nauczycielom stałych prac w ramach wynagrodzenia zasadniczego oraz w ramach godzin ponadwymiarowych;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6) opiniuje wnioski dyrektora o przyznanie nauczycielom odznaczeń, nagród i innych </w:t>
      </w:r>
      <w:r w:rsidRPr="00E30A54">
        <w:rPr>
          <w:rFonts w:ascii="Arial" w:hAnsi="Arial" w:cs="Arial"/>
          <w:sz w:val="24"/>
          <w:szCs w:val="24"/>
        </w:rPr>
        <w:lastRenderedPageBreak/>
        <w:t xml:space="preserve">wyróżnień;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7) opiniuje projekt finansowy szkoły;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8) opiniuje podjęcie </w:t>
      </w:r>
      <w:proofErr w:type="gramStart"/>
      <w:r w:rsidRPr="00E30A54">
        <w:rPr>
          <w:rFonts w:ascii="Arial" w:hAnsi="Arial" w:cs="Arial"/>
          <w:sz w:val="24"/>
          <w:szCs w:val="24"/>
        </w:rPr>
        <w:t>działalności</w:t>
      </w:r>
      <w:proofErr w:type="gramEnd"/>
      <w:r w:rsidRPr="00E30A54">
        <w:rPr>
          <w:rFonts w:ascii="Arial" w:hAnsi="Arial" w:cs="Arial"/>
          <w:sz w:val="24"/>
          <w:szCs w:val="24"/>
        </w:rPr>
        <w:t xml:space="preserve"> stowarzyszeń, wolontariuszy oraz innych organizacji, których celem statutowym jest działalność dydaktyczna, wychowawcza i opiekuńcza; 9) opiniuje pracę dyrektora przy ustalaniu jego oceny pracy;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>10)</w:t>
      </w:r>
      <w:r w:rsidR="00EF1CD9">
        <w:rPr>
          <w:rFonts w:ascii="Arial" w:hAnsi="Arial" w:cs="Arial"/>
          <w:sz w:val="24"/>
          <w:szCs w:val="24"/>
        </w:rPr>
        <w:t xml:space="preserve"> </w:t>
      </w:r>
      <w:r w:rsidRPr="00E30A54">
        <w:rPr>
          <w:rFonts w:ascii="Arial" w:hAnsi="Arial" w:cs="Arial"/>
          <w:sz w:val="24"/>
          <w:szCs w:val="24"/>
        </w:rPr>
        <w:t xml:space="preserve">opiniuje formy realizacji 2 godzin wychowania fizycznego;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>11)</w:t>
      </w:r>
      <w:r w:rsidR="00EF1CD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E30A54">
        <w:rPr>
          <w:rFonts w:ascii="Arial" w:hAnsi="Arial" w:cs="Arial"/>
          <w:sz w:val="24"/>
          <w:szCs w:val="24"/>
        </w:rPr>
        <w:t xml:space="preserve">opiniuje kandydatów na stanowisko wicedyrektora lub inne pedagogiczne stanowiska kierownicze;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3. Rada pedagogiczna szkoły ponadto: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1) przygotowuje projekt zmian (nowelizacji) do statutu;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2) może występować z wnioskiem o odwołanie nauczyciela z funkcji dyrektora szkoły lub z innych funkcji kierowniczych w szkole;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3) uczestniczy w rozwiązywaniu spraw wewnętrznych szkoły;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4) ocenia, z własnej inicjatywy sytuację oraz stan szkoły i występuje z wnioskami do organu prowadzącego;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5) rozpatruje wnioski i opinie samorządu uczniowskiego we wszystkich sprawach szkoły, w szczególności dotyczących realizacji podstawowych praw uczniów;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6) ma prawo składania wniosku wspólnie z samorządem uczniowskimi o zmianę nazwy szkoły i nadanie imienia szkole;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7) wybiera swoich przedstawicieli do udziału w konkursie na stanowisko dyrektora szkoły;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 xml:space="preserve">8) wybiera przedstawiciela do zespołu rozpatrującego odwołanie nauczyciela </w:t>
      </w:r>
      <w:proofErr w:type="gramStart"/>
      <w:r w:rsidRPr="00E30A54">
        <w:rPr>
          <w:rFonts w:ascii="Arial" w:hAnsi="Arial" w:cs="Arial"/>
          <w:sz w:val="24"/>
          <w:szCs w:val="24"/>
        </w:rPr>
        <w:t>od</w:t>
      </w:r>
      <w:proofErr w:type="gramEnd"/>
      <w:r w:rsidRPr="00E30A54">
        <w:rPr>
          <w:rFonts w:ascii="Arial" w:hAnsi="Arial" w:cs="Arial"/>
          <w:sz w:val="24"/>
          <w:szCs w:val="24"/>
        </w:rPr>
        <w:t xml:space="preserve"> oceny pracy; </w:t>
      </w:r>
      <w:r>
        <w:rPr>
          <w:rFonts w:ascii="Arial" w:hAnsi="Arial" w:cs="Arial"/>
          <w:sz w:val="24"/>
          <w:szCs w:val="24"/>
        </w:rPr>
        <w:br/>
      </w:r>
      <w:r w:rsidRPr="00E30A54">
        <w:rPr>
          <w:rFonts w:ascii="Arial" w:hAnsi="Arial" w:cs="Arial"/>
          <w:sz w:val="24"/>
          <w:szCs w:val="24"/>
        </w:rPr>
        <w:t>9) zgłasza i opiniuje kandydatów na członków Komisji Dyscyplinarnej dla Nauczycieli.</w:t>
      </w:r>
    </w:p>
    <w:sectPr w:rsidR="00D927BC" w:rsidRPr="00E3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54"/>
    <w:rsid w:val="00D927BC"/>
    <w:rsid w:val="00E30A54"/>
    <w:rsid w:val="00E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3170"/>
  <w15:chartTrackingRefBased/>
  <w15:docId w15:val="{0604476C-CAC3-4AC6-9A79-0A9B91D0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2022-09-21T10:24:00Z</dcterms:created>
  <dcterms:modified xsi:type="dcterms:W3CDTF">2024-09-12T09:01:00Z</dcterms:modified>
</cp:coreProperties>
</file>